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78351">
      <w:pPr>
        <w:pStyle w:val="2"/>
        <w:spacing w:line="14" w:lineRule="auto"/>
        <w:rPr>
          <w:sz w:val="2"/>
          <w:lang w:eastAsia="zh-CN"/>
        </w:rPr>
      </w:pPr>
    </w:p>
    <w:p w14:paraId="19BCF5B0">
      <w:pPr>
        <w:spacing w:line="228" w:lineRule="auto"/>
        <w:jc w:val="center"/>
        <w:rPr>
          <w:rFonts w:ascii="楷体" w:hAnsi="楷体" w:eastAsia="楷体" w:cs="楷体"/>
          <w:spacing w:val="9"/>
          <w:sz w:val="28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5F00C69D">
      <w:pPr>
        <w:spacing w:line="228" w:lineRule="auto"/>
        <w:jc w:val="center"/>
        <w:rPr>
          <w:rFonts w:ascii="楷体" w:hAnsi="楷体" w:eastAsia="楷体" w:cs="楷体"/>
          <w:spacing w:val="9"/>
          <w:sz w:val="28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9"/>
          <w:sz w:val="28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船员培训项目场地、设施设备配置情况表</w:t>
      </w:r>
    </w:p>
    <w:tbl>
      <w:tblPr>
        <w:tblStyle w:val="7"/>
        <w:tblpPr w:leftFromText="180" w:rightFromText="180" w:vertAnchor="page" w:horzAnchor="page" w:tblpX="739" w:tblpY="2516"/>
        <w:tblOverlap w:val="never"/>
        <w:tblW w:w="975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976"/>
        <w:gridCol w:w="292"/>
        <w:gridCol w:w="3154"/>
        <w:gridCol w:w="803"/>
        <w:gridCol w:w="1317"/>
        <w:gridCol w:w="1387"/>
        <w:gridCol w:w="688"/>
      </w:tblGrid>
      <w:tr w14:paraId="2346F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116" w:type="dxa"/>
            <w:gridSpan w:val="2"/>
            <w:vAlign w:val="center"/>
          </w:tcPr>
          <w:p w14:paraId="4B6FA947">
            <w:pPr>
              <w:spacing w:before="91" w:line="221" w:lineRule="auto"/>
              <w:ind w:left="252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项目</w:t>
            </w:r>
          </w:p>
        </w:tc>
        <w:tc>
          <w:tcPr>
            <w:tcW w:w="4249" w:type="dxa"/>
            <w:gridSpan w:val="3"/>
            <w:vAlign w:val="center"/>
          </w:tcPr>
          <w:p w14:paraId="78EA20E3"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电子电气员</w:t>
            </w:r>
          </w:p>
        </w:tc>
        <w:tc>
          <w:tcPr>
            <w:tcW w:w="1317" w:type="dxa"/>
            <w:vAlign w:val="center"/>
          </w:tcPr>
          <w:p w14:paraId="7C0AF687">
            <w:pPr>
              <w:spacing w:before="91" w:line="221" w:lineRule="auto"/>
              <w:ind w:left="111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规模</w:t>
            </w:r>
          </w:p>
        </w:tc>
        <w:tc>
          <w:tcPr>
            <w:tcW w:w="2075" w:type="dxa"/>
            <w:gridSpan w:val="2"/>
            <w:vAlign w:val="center"/>
          </w:tcPr>
          <w:p w14:paraId="73E7C359"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40人/班×6</w:t>
            </w:r>
          </w:p>
        </w:tc>
      </w:tr>
      <w:tr w14:paraId="35299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698EDE9">
            <w:pPr>
              <w:spacing w:before="82" w:line="211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spacing w:val="9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1"/>
              </w:rPr>
              <w:t>号</w:t>
            </w:r>
          </w:p>
        </w:tc>
        <w:tc>
          <w:tcPr>
            <w:tcW w:w="5225" w:type="dxa"/>
            <w:gridSpan w:val="4"/>
          </w:tcPr>
          <w:p w14:paraId="023618A8">
            <w:pPr>
              <w:spacing w:before="156" w:line="221" w:lineRule="auto"/>
              <w:ind w:left="1297"/>
              <w:rPr>
                <w:rFonts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lang w:eastAsia="zh-CN"/>
              </w:rPr>
              <w:t>配置标准（最低要求）</w:t>
            </w:r>
          </w:p>
        </w:tc>
        <w:tc>
          <w:tcPr>
            <w:tcW w:w="3392" w:type="dxa"/>
            <w:gridSpan w:val="3"/>
          </w:tcPr>
          <w:p w14:paraId="54B7A7CC">
            <w:pPr>
              <w:spacing w:before="157" w:line="221" w:lineRule="auto"/>
              <w:ind w:left="870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实际配置情况</w:t>
            </w:r>
          </w:p>
        </w:tc>
      </w:tr>
      <w:tr w14:paraId="1FB47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40" w:type="dxa"/>
            <w:vMerge w:val="continue"/>
            <w:tcBorders>
              <w:top w:val="nil"/>
            </w:tcBorders>
            <w:textDirection w:val="tbRlV"/>
          </w:tcPr>
          <w:p w14:paraId="036B075E">
            <w:pPr>
              <w:rPr>
                <w:rFonts w:ascii="仿宋" w:hAnsi="仿宋" w:eastAsia="仿宋" w:cs="仿宋"/>
                <w:b/>
                <w:bCs/>
              </w:rPr>
            </w:pPr>
          </w:p>
        </w:tc>
        <w:tc>
          <w:tcPr>
            <w:tcW w:w="1268" w:type="dxa"/>
            <w:gridSpan w:val="2"/>
          </w:tcPr>
          <w:p w14:paraId="31311BCC">
            <w:pPr>
              <w:spacing w:before="91" w:line="224" w:lineRule="auto"/>
              <w:rPr>
                <w:rFonts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场地、设施、设备名称</w:t>
            </w:r>
          </w:p>
        </w:tc>
        <w:tc>
          <w:tcPr>
            <w:tcW w:w="3154" w:type="dxa"/>
            <w:vAlign w:val="center"/>
          </w:tcPr>
          <w:p w14:paraId="0D1ABD04">
            <w:pPr>
              <w:spacing w:before="91" w:line="222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</w:rPr>
              <w:t>要求</w:t>
            </w:r>
          </w:p>
        </w:tc>
        <w:tc>
          <w:tcPr>
            <w:tcW w:w="803" w:type="dxa"/>
            <w:vAlign w:val="center"/>
          </w:tcPr>
          <w:p w14:paraId="3ECF7B77">
            <w:pPr>
              <w:spacing w:before="91" w:line="222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</w:rPr>
              <w:t>备注</w:t>
            </w:r>
          </w:p>
        </w:tc>
        <w:tc>
          <w:tcPr>
            <w:tcW w:w="1317" w:type="dxa"/>
            <w:vAlign w:val="center"/>
          </w:tcPr>
          <w:p w14:paraId="52A86B8B">
            <w:pPr>
              <w:spacing w:before="91" w:line="221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实际数量</w:t>
            </w:r>
          </w:p>
        </w:tc>
        <w:tc>
          <w:tcPr>
            <w:tcW w:w="1387" w:type="dxa"/>
            <w:vAlign w:val="center"/>
          </w:tcPr>
          <w:p w14:paraId="3D7B2C41">
            <w:pPr>
              <w:spacing w:before="91" w:line="221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所有权</w:t>
            </w:r>
          </w:p>
        </w:tc>
        <w:tc>
          <w:tcPr>
            <w:tcW w:w="688" w:type="dxa"/>
            <w:vAlign w:val="center"/>
          </w:tcPr>
          <w:p w14:paraId="7F38DFC0">
            <w:pPr>
              <w:spacing w:before="91" w:line="222" w:lineRule="auto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</w:rPr>
              <w:t>备注</w:t>
            </w:r>
          </w:p>
        </w:tc>
      </w:tr>
      <w:tr w14:paraId="1D3EC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283CA902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</w:t>
            </w:r>
          </w:p>
        </w:tc>
        <w:tc>
          <w:tcPr>
            <w:tcW w:w="1268" w:type="dxa"/>
            <w:gridSpan w:val="2"/>
            <w:vAlign w:val="center"/>
          </w:tcPr>
          <w:p w14:paraId="2A12B5D1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多媒体教室</w:t>
            </w:r>
          </w:p>
        </w:tc>
        <w:tc>
          <w:tcPr>
            <w:tcW w:w="3154" w:type="dxa"/>
            <w:vAlign w:val="center"/>
          </w:tcPr>
          <w:p w14:paraId="62E2E9AB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能容纳</w:t>
            </w:r>
            <w:r>
              <w:rPr>
                <w:rFonts w:ascii="仿宋" w:hAnsi="仿宋" w:eastAsia="仿宋" w:cs="仿宋"/>
                <w:shd w:val="clear" w:color="auto" w:fill="FFFFFF"/>
              </w:rPr>
              <w:t>40</w:t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t>位学员。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shd w:val="clear" w:color="auto" w:fill="FFFFFF"/>
                <w:lang w:val="en-US" w:eastAsia="zh-CN"/>
              </w:rPr>
              <w:t>注意此处一定要用新版《&lt;中华人民共和国船员培训管理规则&gt;实施办法》关于场地设施设备的要求来写，若用老版的来写了，后期会全部打回修改。</w:t>
            </w:r>
          </w:p>
        </w:tc>
        <w:tc>
          <w:tcPr>
            <w:tcW w:w="803" w:type="dxa"/>
            <w:vAlign w:val="center"/>
          </w:tcPr>
          <w:p w14:paraId="16DF301E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1间/班</w:t>
            </w:r>
          </w:p>
        </w:tc>
        <w:tc>
          <w:tcPr>
            <w:tcW w:w="1317" w:type="dxa"/>
            <w:vAlign w:val="center"/>
          </w:tcPr>
          <w:p w14:paraId="7D5889DD">
            <w:pPr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</w:rPr>
              <w:t>6间</w:t>
            </w:r>
          </w:p>
        </w:tc>
        <w:tc>
          <w:tcPr>
            <w:tcW w:w="1387" w:type="dxa"/>
            <w:vAlign w:val="center"/>
          </w:tcPr>
          <w:p w14:paraId="7BDCEBC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0DD1CDBD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5FB77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707548AD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</w:t>
            </w:r>
          </w:p>
        </w:tc>
        <w:tc>
          <w:tcPr>
            <w:tcW w:w="1268" w:type="dxa"/>
            <w:gridSpan w:val="2"/>
            <w:vAlign w:val="center"/>
          </w:tcPr>
          <w:p w14:paraId="1193CDD4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电脑机房</w:t>
            </w:r>
          </w:p>
        </w:tc>
        <w:tc>
          <w:tcPr>
            <w:tcW w:w="3154" w:type="dxa"/>
            <w:vAlign w:val="center"/>
          </w:tcPr>
          <w:p w14:paraId="0E739045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能容纳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40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位学员；</w:t>
            </w:r>
          </w:p>
          <w:p w14:paraId="02726676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能组成网络；</w:t>
            </w:r>
          </w:p>
          <w:p w14:paraId="79D1639A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能用于个人电脑操作、组网训练；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4270AC2D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能作为可编程序控制器（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PLC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）、单片机等系统的编程终端。</w:t>
            </w:r>
          </w:p>
        </w:tc>
        <w:tc>
          <w:tcPr>
            <w:tcW w:w="803" w:type="dxa"/>
            <w:vAlign w:val="center"/>
          </w:tcPr>
          <w:p w14:paraId="587B5624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1间</w:t>
            </w:r>
          </w:p>
        </w:tc>
        <w:tc>
          <w:tcPr>
            <w:tcW w:w="1317" w:type="dxa"/>
            <w:vAlign w:val="center"/>
          </w:tcPr>
          <w:p w14:paraId="3DEF1118">
            <w:pPr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</w:rPr>
              <w:t>4间</w:t>
            </w:r>
          </w:p>
        </w:tc>
        <w:tc>
          <w:tcPr>
            <w:tcW w:w="1387" w:type="dxa"/>
            <w:vAlign w:val="center"/>
          </w:tcPr>
          <w:p w14:paraId="4861E47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1911314C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01A8B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2B82357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3</w:t>
            </w:r>
          </w:p>
        </w:tc>
        <w:tc>
          <w:tcPr>
            <w:tcW w:w="1268" w:type="dxa"/>
            <w:gridSpan w:val="2"/>
            <w:vAlign w:val="center"/>
          </w:tcPr>
          <w:p w14:paraId="403E4D8E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英语听说训练教学设备</w:t>
            </w:r>
          </w:p>
        </w:tc>
        <w:tc>
          <w:tcPr>
            <w:tcW w:w="3154" w:type="dxa"/>
            <w:vAlign w:val="center"/>
          </w:tcPr>
          <w:p w14:paraId="7DE22467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仅限无限航区电子电气员需要。</w:t>
            </w:r>
          </w:p>
        </w:tc>
        <w:tc>
          <w:tcPr>
            <w:tcW w:w="803" w:type="dxa"/>
            <w:vAlign w:val="center"/>
          </w:tcPr>
          <w:p w14:paraId="624B91F0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40套</w:t>
            </w:r>
          </w:p>
        </w:tc>
        <w:tc>
          <w:tcPr>
            <w:tcW w:w="1317" w:type="dxa"/>
            <w:vAlign w:val="center"/>
          </w:tcPr>
          <w:p w14:paraId="28FAD11F">
            <w:pPr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</w:rPr>
              <w:t>*48套</w:t>
            </w:r>
          </w:p>
        </w:tc>
        <w:tc>
          <w:tcPr>
            <w:tcW w:w="1387" w:type="dxa"/>
            <w:vAlign w:val="center"/>
          </w:tcPr>
          <w:p w14:paraId="7034929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46CA9390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270F6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746CD16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4</w:t>
            </w:r>
          </w:p>
        </w:tc>
        <w:tc>
          <w:tcPr>
            <w:tcW w:w="1268" w:type="dxa"/>
            <w:gridSpan w:val="2"/>
            <w:vAlign w:val="center"/>
          </w:tcPr>
          <w:p w14:paraId="161315F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通信与导航系统*</w:t>
            </w:r>
          </w:p>
        </w:tc>
        <w:tc>
          <w:tcPr>
            <w:tcW w:w="3154" w:type="dxa"/>
            <w:vAlign w:val="center"/>
          </w:tcPr>
          <w:p w14:paraId="0D1A5F8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至少配备雷达、船舶自动识别系统（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AIS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）、电罗经（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3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种）、磁罗经、全球卫星定位系统（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GPS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）、航行数据记录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仪（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VDR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）或简易航行数据记录仪、航警电传（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NAVTEX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）、搜救定位装置（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AI-SART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或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RADAR-SART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）、无线电紧急示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位标（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EPIRB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）、测深仪、计程仪各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台（套）；卫星船站、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甚高频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(VHF)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电台、中高频组合电台各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套（设备之间的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连接至少满足设备正常运行和教学要求）；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543E4AB7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卫星船站需要根据业务需求连接电脑，安装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rydex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软件或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AMOS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软件、防病毒软件，连接卫星定位系统等；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16B02BD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主要设备（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AIS/GPS/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雷达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/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罗经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/VDR/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船站等）具备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NMEA-0183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标准或其它通信接口。</w:t>
            </w:r>
          </w:p>
        </w:tc>
        <w:tc>
          <w:tcPr>
            <w:tcW w:w="803" w:type="dxa"/>
            <w:vAlign w:val="center"/>
          </w:tcPr>
          <w:p w14:paraId="671BDF13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00462CA8">
            <w:pPr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2套</w:t>
            </w:r>
          </w:p>
        </w:tc>
        <w:tc>
          <w:tcPr>
            <w:tcW w:w="1387" w:type="dxa"/>
            <w:vAlign w:val="center"/>
          </w:tcPr>
          <w:p w14:paraId="13E812AE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7BE44EB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3A6E2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3C33AC8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5</w:t>
            </w:r>
          </w:p>
        </w:tc>
        <w:tc>
          <w:tcPr>
            <w:tcW w:w="1268" w:type="dxa"/>
            <w:gridSpan w:val="2"/>
            <w:vAlign w:val="center"/>
          </w:tcPr>
          <w:p w14:paraId="7C5327B0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船舶电站*</w:t>
            </w:r>
          </w:p>
        </w:tc>
        <w:tc>
          <w:tcPr>
            <w:tcW w:w="3154" w:type="dxa"/>
            <w:vAlign w:val="center"/>
          </w:tcPr>
          <w:p w14:paraId="413E839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2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机组，含自动并车控制器、同步发电机、自动调压器、电压表、电流表、频率表、功率表、功率因数表、同步表等船舶自动化电站必备的基本设备，具备发电机屏、负载屏、同步屏等，能完成发电机手动或自动并车、负荷分配和转移、自动化电站等功能或操作；</w:t>
            </w:r>
          </w:p>
          <w:p w14:paraId="164A575A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具有绝缘监视及报警功能；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3D05CCF8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具有实物或模拟高压配电盘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1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套（含负载屏、开关屏、接地屏等），以及高压安全用具；</w:t>
            </w:r>
          </w:p>
          <w:p w14:paraId="38FFDDA3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配相应系统电路图。</w:t>
            </w:r>
          </w:p>
        </w:tc>
        <w:tc>
          <w:tcPr>
            <w:tcW w:w="803" w:type="dxa"/>
            <w:vAlign w:val="center"/>
          </w:tcPr>
          <w:p w14:paraId="156FD5C7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2A3C8198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ascii="仿宋" w:hAnsi="仿宋" w:eastAsia="仿宋" w:cs="仿宋"/>
                <w:shd w:val="clear" w:color="auto" w:fill="FFFFFF"/>
              </w:rPr>
              <w:t>5</w:t>
            </w:r>
            <w:r>
              <w:rPr>
                <w:rFonts w:hint="eastAsia" w:ascii="仿宋" w:hAnsi="仿宋" w:eastAsia="仿宋" w:cs="仿宋"/>
                <w:shd w:val="clear" w:color="auto" w:fill="FFFFFF"/>
              </w:rPr>
              <w:t>套</w:t>
            </w:r>
          </w:p>
        </w:tc>
        <w:tc>
          <w:tcPr>
            <w:tcW w:w="1387" w:type="dxa"/>
            <w:vAlign w:val="center"/>
          </w:tcPr>
          <w:p w14:paraId="5D24556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7D39C3B3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67A92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140" w:type="dxa"/>
            <w:vAlign w:val="center"/>
          </w:tcPr>
          <w:p w14:paraId="0EDF5B7D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6</w:t>
            </w:r>
          </w:p>
        </w:tc>
        <w:tc>
          <w:tcPr>
            <w:tcW w:w="1268" w:type="dxa"/>
            <w:gridSpan w:val="2"/>
            <w:vAlign w:val="center"/>
          </w:tcPr>
          <w:p w14:paraId="06FFF695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船用主开关及实验装置</w:t>
            </w:r>
          </w:p>
        </w:tc>
        <w:tc>
          <w:tcPr>
            <w:tcW w:w="3154" w:type="dxa"/>
            <w:vAlign w:val="center"/>
          </w:tcPr>
          <w:p w14:paraId="6FBF236E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实物，可模拟合、分闸及其故障回路实验；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12BF2AED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每套包括主开关框架式及塑壳式各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1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3F31A1AF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配必要的外部电路及仪表，能模拟主开关的瞬时、短延时、长延时、失压、逆功脱扣试验。</w:t>
            </w:r>
          </w:p>
        </w:tc>
        <w:tc>
          <w:tcPr>
            <w:tcW w:w="803" w:type="dxa"/>
            <w:vAlign w:val="center"/>
          </w:tcPr>
          <w:p w14:paraId="0610F8D1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2套</w:t>
            </w:r>
          </w:p>
        </w:tc>
        <w:tc>
          <w:tcPr>
            <w:tcW w:w="1317" w:type="dxa"/>
            <w:vAlign w:val="center"/>
          </w:tcPr>
          <w:p w14:paraId="41659806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4套</w:t>
            </w:r>
          </w:p>
        </w:tc>
        <w:tc>
          <w:tcPr>
            <w:tcW w:w="1387" w:type="dxa"/>
            <w:vAlign w:val="center"/>
          </w:tcPr>
          <w:p w14:paraId="20BC174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0DA3EF16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00AD4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6B03FA12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</w:t>
            </w:r>
          </w:p>
        </w:tc>
        <w:tc>
          <w:tcPr>
            <w:tcW w:w="1268" w:type="dxa"/>
            <w:gridSpan w:val="2"/>
            <w:vAlign w:val="center"/>
          </w:tcPr>
          <w:p w14:paraId="0D1AF89B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岸电箱</w:t>
            </w:r>
          </w:p>
        </w:tc>
        <w:tc>
          <w:tcPr>
            <w:tcW w:w="3154" w:type="dxa"/>
            <w:vAlign w:val="center"/>
          </w:tcPr>
          <w:p w14:paraId="054E7E67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具有相序联锁功能，实物或模拟。</w:t>
            </w:r>
          </w:p>
        </w:tc>
        <w:tc>
          <w:tcPr>
            <w:tcW w:w="803" w:type="dxa"/>
            <w:vAlign w:val="center"/>
          </w:tcPr>
          <w:p w14:paraId="5E99A054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3DA2E362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4套</w:t>
            </w:r>
          </w:p>
        </w:tc>
        <w:tc>
          <w:tcPr>
            <w:tcW w:w="1387" w:type="dxa"/>
            <w:vAlign w:val="center"/>
          </w:tcPr>
          <w:p w14:paraId="3310E4F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5552E41F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3EBB6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140" w:type="dxa"/>
            <w:vAlign w:val="center"/>
          </w:tcPr>
          <w:p w14:paraId="618BF66C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8</w:t>
            </w:r>
          </w:p>
        </w:tc>
        <w:tc>
          <w:tcPr>
            <w:tcW w:w="1268" w:type="dxa"/>
            <w:gridSpan w:val="2"/>
            <w:vAlign w:val="center"/>
          </w:tcPr>
          <w:p w14:paraId="193B2939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蓄电池充放电板</w:t>
            </w:r>
          </w:p>
        </w:tc>
        <w:tc>
          <w:tcPr>
            <w:tcW w:w="3154" w:type="dxa"/>
            <w:vAlign w:val="center"/>
          </w:tcPr>
          <w:p w14:paraId="4AC6385D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具有充放电电流和电压调节、保护、转换、显示功能；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34052F14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配备酸性或碱性蓄电池两块，蒸馏水、电解液、比重计、量具、防护用品等。</w:t>
            </w:r>
          </w:p>
        </w:tc>
        <w:tc>
          <w:tcPr>
            <w:tcW w:w="803" w:type="dxa"/>
            <w:vAlign w:val="center"/>
          </w:tcPr>
          <w:p w14:paraId="7FBEF9E9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56125274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3套</w:t>
            </w:r>
          </w:p>
        </w:tc>
        <w:tc>
          <w:tcPr>
            <w:tcW w:w="1387" w:type="dxa"/>
            <w:vAlign w:val="center"/>
          </w:tcPr>
          <w:p w14:paraId="570688C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7CC30B5C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5ED10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6EEE24F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9</w:t>
            </w:r>
          </w:p>
        </w:tc>
        <w:tc>
          <w:tcPr>
            <w:tcW w:w="1268" w:type="dxa"/>
            <w:gridSpan w:val="2"/>
            <w:vAlign w:val="center"/>
          </w:tcPr>
          <w:p w14:paraId="42568685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电子电气工艺实验室</w:t>
            </w:r>
          </w:p>
        </w:tc>
        <w:tc>
          <w:tcPr>
            <w:tcW w:w="3154" w:type="dxa"/>
            <w:vAlign w:val="center"/>
          </w:tcPr>
          <w:p w14:paraId="4466CE67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配至少要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20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台实验台桌；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</w:p>
          <w:p w14:paraId="37091BF6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电阻、二极管、三极管、电容、三端稳压器芯片等至少各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20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只，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种规格以上，配万用电路板；</w:t>
            </w:r>
          </w:p>
          <w:p w14:paraId="2DC6B944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至少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20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套电烙铁及电子焊接材料及工具（焊锡、吸锡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器等）、其它辅助工具若干（电热吹风、芯片拔插工具等）；</w:t>
            </w:r>
          </w:p>
          <w:p w14:paraId="73827E56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继电器、热继电器、熔断器等不同类型或型号至少各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5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只；</w:t>
            </w:r>
          </w:p>
          <w:p w14:paraId="70359E81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接近开关至少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5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只；</w:t>
            </w:r>
          </w:p>
          <w:p w14:paraId="540E9F0B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5.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时间继电器至少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5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只，至少含智能型（微电脑）时间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继电器；</w:t>
            </w:r>
          </w:p>
          <w:p w14:paraId="0F6ADE3F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6.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接触器等至少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20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只，配接触器维护修理工具和用品至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20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套；</w:t>
            </w:r>
          </w:p>
          <w:p w14:paraId="036AEA67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7.Y-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△（星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三角）起动控制箱（含断路器、熔断器等电机基本保护电路器件）至少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台，含必要的装配工具；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</w:p>
          <w:p w14:paraId="675BC4AC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8.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至少含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套交流异步电动机（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2.2kw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及以上）及其拆卸、安装、维护工具；</w:t>
            </w:r>
          </w:p>
          <w:p w14:paraId="4694E269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9.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带电磁制动器的电机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台、配塞尺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套；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</w:p>
          <w:p w14:paraId="58BEAD82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10.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电缆切割、连接工具及附件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10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套；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</w:p>
          <w:p w14:paraId="533B518A">
            <w:pPr>
              <w:spacing w:line="280" w:lineRule="exact"/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11.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船用电缆（控制、通信、电力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种）至少各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50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米；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 xml:space="preserve"> </w:t>
            </w:r>
          </w:p>
          <w:p w14:paraId="3B657192">
            <w:pPr>
              <w:spacing w:line="280" w:lineRule="exact"/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112.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防爆灯具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只或其它防爆电气设备</w:t>
            </w:r>
            <w:r>
              <w:rPr>
                <w:rFonts w:ascii="仿宋" w:hAnsi="仿宋" w:eastAsia="仿宋" w:cs="仿宋"/>
                <w:color w:val="auto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  <w:lang w:eastAsia="zh-CN"/>
              </w:rPr>
              <w:t>台。</w:t>
            </w:r>
          </w:p>
        </w:tc>
        <w:tc>
          <w:tcPr>
            <w:tcW w:w="803" w:type="dxa"/>
            <w:vAlign w:val="center"/>
          </w:tcPr>
          <w:p w14:paraId="2BB793A5">
            <w:pPr>
              <w:spacing w:line="280" w:lineRule="exact"/>
              <w:jc w:val="center"/>
              <w:rPr>
                <w:rFonts w:ascii="仿宋" w:hAnsi="仿宋" w:eastAsia="仿宋" w:cs="仿宋"/>
                <w:color w:val="auto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</w:rPr>
              <w:t>1间</w:t>
            </w:r>
          </w:p>
        </w:tc>
        <w:tc>
          <w:tcPr>
            <w:tcW w:w="1317" w:type="dxa"/>
            <w:vAlign w:val="center"/>
          </w:tcPr>
          <w:p w14:paraId="11D4844C">
            <w:pPr>
              <w:jc w:val="center"/>
              <w:rPr>
                <w:rFonts w:ascii="仿宋" w:hAnsi="仿宋" w:eastAsia="仿宋" w:cs="仿宋"/>
                <w:color w:val="auto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hd w:val="clear" w:color="auto" w:fill="FFFFFF"/>
              </w:rPr>
              <w:t>2间</w:t>
            </w:r>
          </w:p>
        </w:tc>
        <w:tc>
          <w:tcPr>
            <w:tcW w:w="1387" w:type="dxa"/>
            <w:vAlign w:val="center"/>
          </w:tcPr>
          <w:p w14:paraId="1C79B06C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0CA98EF7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0964D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0C50594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10</w:t>
            </w:r>
          </w:p>
        </w:tc>
        <w:tc>
          <w:tcPr>
            <w:tcW w:w="1268" w:type="dxa"/>
            <w:gridSpan w:val="2"/>
            <w:vAlign w:val="center"/>
          </w:tcPr>
          <w:p w14:paraId="732BD898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电机及电力拖动实验室</w:t>
            </w:r>
          </w:p>
        </w:tc>
        <w:tc>
          <w:tcPr>
            <w:tcW w:w="3154" w:type="dxa"/>
            <w:vAlign w:val="center"/>
          </w:tcPr>
          <w:p w14:paraId="413D03E9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台高性能变频器；</w:t>
            </w:r>
          </w:p>
          <w:p w14:paraId="5CCBE646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种控制电机（伺服、测速、步进、自整角机）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台；</w:t>
            </w:r>
          </w:p>
          <w:p w14:paraId="154DE319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含交流变极调速系统（至少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3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速）电气柜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台，带电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磁刹车电机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台；含主令控制器，系统可运行；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690B435D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直流电动机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台，可拆装。</w:t>
            </w:r>
          </w:p>
        </w:tc>
        <w:tc>
          <w:tcPr>
            <w:tcW w:w="803" w:type="dxa"/>
            <w:vAlign w:val="center"/>
          </w:tcPr>
          <w:p w14:paraId="22E864DD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1间</w:t>
            </w:r>
          </w:p>
        </w:tc>
        <w:tc>
          <w:tcPr>
            <w:tcW w:w="1317" w:type="dxa"/>
            <w:vAlign w:val="center"/>
          </w:tcPr>
          <w:p w14:paraId="5972CA92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2间</w:t>
            </w:r>
          </w:p>
        </w:tc>
        <w:tc>
          <w:tcPr>
            <w:tcW w:w="1387" w:type="dxa"/>
            <w:vAlign w:val="center"/>
          </w:tcPr>
          <w:p w14:paraId="05724D7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4846D1EC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7729D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5C6CBFD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11</w:t>
            </w:r>
          </w:p>
        </w:tc>
        <w:tc>
          <w:tcPr>
            <w:tcW w:w="1268" w:type="dxa"/>
            <w:gridSpan w:val="2"/>
            <w:vAlign w:val="center"/>
          </w:tcPr>
          <w:p w14:paraId="70778FCF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自动舵</w:t>
            </w:r>
          </w:p>
        </w:tc>
        <w:tc>
          <w:tcPr>
            <w:tcW w:w="3154" w:type="dxa"/>
            <w:vAlign w:val="center"/>
          </w:tcPr>
          <w:p w14:paraId="4E0A4E98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至少含自动操舵仪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套（具备应急、随动及自动操作功能）、舵角指示器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台；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7C75FD0C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自动舵控制系统参数可调；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5579C1C6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系统可运行，至少能实现随动舵功能；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3FE79593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配相关技术资料或说明书。</w:t>
            </w:r>
          </w:p>
        </w:tc>
        <w:tc>
          <w:tcPr>
            <w:tcW w:w="803" w:type="dxa"/>
            <w:vAlign w:val="center"/>
          </w:tcPr>
          <w:p w14:paraId="4E133014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122C904A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3套</w:t>
            </w:r>
          </w:p>
        </w:tc>
        <w:tc>
          <w:tcPr>
            <w:tcW w:w="1387" w:type="dxa"/>
            <w:vAlign w:val="center"/>
          </w:tcPr>
          <w:p w14:paraId="77CB75E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391E43FB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39817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4D652E7B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12</w:t>
            </w:r>
          </w:p>
        </w:tc>
        <w:tc>
          <w:tcPr>
            <w:tcW w:w="1268" w:type="dxa"/>
            <w:gridSpan w:val="2"/>
            <w:vAlign w:val="center"/>
          </w:tcPr>
          <w:p w14:paraId="0B8790DF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传感器实验室</w:t>
            </w:r>
          </w:p>
        </w:tc>
        <w:tc>
          <w:tcPr>
            <w:tcW w:w="3154" w:type="dxa"/>
            <w:vAlign w:val="center"/>
          </w:tcPr>
          <w:p w14:paraId="4BECBA7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具有压力源和温度源及相关设备，能做热电阻、热电偶、压力传感器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/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变送器的实验和校验；</w:t>
            </w:r>
          </w:p>
          <w:p w14:paraId="53B99449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种类型压力变送器（扩散硅、电容、霍尔、电感、涡流等）；</w:t>
            </w:r>
          </w:p>
          <w:p w14:paraId="117A8B71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至少含电动差压变送器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只；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0640AABB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至少含压力和温度继电器各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只（动作值、幅差可调）；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25441624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5.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含温度变送器至少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只；</w:t>
            </w:r>
          </w:p>
          <w:p w14:paraId="40121D5F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6.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含锅炉火焰传感器至少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只，至少含两种类型（光敏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电阻、光电池等）；</w:t>
            </w:r>
          </w:p>
          <w:p w14:paraId="6A45F095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7.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配相关技术资料或说明书。</w:t>
            </w:r>
          </w:p>
        </w:tc>
        <w:tc>
          <w:tcPr>
            <w:tcW w:w="803" w:type="dxa"/>
            <w:vAlign w:val="center"/>
          </w:tcPr>
          <w:p w14:paraId="2063C9FF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1间</w:t>
            </w:r>
          </w:p>
        </w:tc>
        <w:tc>
          <w:tcPr>
            <w:tcW w:w="1317" w:type="dxa"/>
            <w:vAlign w:val="center"/>
          </w:tcPr>
          <w:p w14:paraId="0A0ED7E5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2间</w:t>
            </w:r>
          </w:p>
        </w:tc>
        <w:tc>
          <w:tcPr>
            <w:tcW w:w="1387" w:type="dxa"/>
            <w:vAlign w:val="center"/>
          </w:tcPr>
          <w:p w14:paraId="49B46C2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07FC3797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15413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7B5EFB1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13</w:t>
            </w:r>
          </w:p>
        </w:tc>
        <w:tc>
          <w:tcPr>
            <w:tcW w:w="1268" w:type="dxa"/>
            <w:gridSpan w:val="2"/>
            <w:vAlign w:val="center"/>
          </w:tcPr>
          <w:p w14:paraId="5D7F338C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主机遥控系统</w:t>
            </w:r>
          </w:p>
        </w:tc>
        <w:tc>
          <w:tcPr>
            <w:tcW w:w="3154" w:type="dxa"/>
            <w:vAlign w:val="center"/>
          </w:tcPr>
          <w:p w14:paraId="7FFEA10E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该系统可是实物或模拟器，含控制台；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0FCE3680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系统为典型船用主机遥控系统；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750D800C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含船用车钟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套（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地）；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21F64B5D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含主机安全保护功能；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 xml:space="preserve"> </w:t>
            </w:r>
          </w:p>
          <w:p w14:paraId="7D4DA6B3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5.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配相关技术资料或说明书。</w:t>
            </w:r>
            <w:bookmarkStart w:id="0" w:name="_GoBack"/>
            <w:bookmarkEnd w:id="0"/>
          </w:p>
        </w:tc>
        <w:tc>
          <w:tcPr>
            <w:tcW w:w="803" w:type="dxa"/>
            <w:vAlign w:val="center"/>
          </w:tcPr>
          <w:p w14:paraId="7E4AA930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5C6B6F7D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4套</w:t>
            </w:r>
          </w:p>
        </w:tc>
        <w:tc>
          <w:tcPr>
            <w:tcW w:w="1387" w:type="dxa"/>
            <w:vAlign w:val="center"/>
          </w:tcPr>
          <w:p w14:paraId="43DBA1A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48409B6F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36583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376360B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14</w:t>
            </w:r>
          </w:p>
        </w:tc>
        <w:tc>
          <w:tcPr>
            <w:tcW w:w="1268" w:type="dxa"/>
            <w:gridSpan w:val="2"/>
            <w:vAlign w:val="center"/>
          </w:tcPr>
          <w:p w14:paraId="3101FE97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机舱监测报警系统</w:t>
            </w:r>
          </w:p>
        </w:tc>
        <w:tc>
          <w:tcPr>
            <w:tcW w:w="3154" w:type="dxa"/>
            <w:vAlign w:val="center"/>
          </w:tcPr>
          <w:p w14:paraId="6216F2CB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实物或模拟器，含控制台；</w:t>
            </w:r>
          </w:p>
          <w:p w14:paraId="256D4F8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2.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系统为典型船用机舱监测报警系统；</w:t>
            </w:r>
          </w:p>
          <w:p w14:paraId="6D8FE812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3.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可与主机遥控系统共用实验室场地；</w:t>
            </w:r>
          </w:p>
          <w:p w14:paraId="07785B07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4.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配相关技术资料或说明书。</w:t>
            </w:r>
          </w:p>
        </w:tc>
        <w:tc>
          <w:tcPr>
            <w:tcW w:w="803" w:type="dxa"/>
            <w:vAlign w:val="center"/>
          </w:tcPr>
          <w:p w14:paraId="0C8BFA06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50653B23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4套</w:t>
            </w:r>
          </w:p>
        </w:tc>
        <w:tc>
          <w:tcPr>
            <w:tcW w:w="1387" w:type="dxa"/>
            <w:vAlign w:val="center"/>
          </w:tcPr>
          <w:p w14:paraId="631BE7A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3CA8794D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  <w:tr w14:paraId="5AAD7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40" w:type="dxa"/>
            <w:vAlign w:val="center"/>
          </w:tcPr>
          <w:p w14:paraId="0BC1777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15</w:t>
            </w:r>
          </w:p>
        </w:tc>
        <w:tc>
          <w:tcPr>
            <w:tcW w:w="1268" w:type="dxa"/>
            <w:gridSpan w:val="2"/>
            <w:vAlign w:val="center"/>
          </w:tcPr>
          <w:p w14:paraId="15DAC413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舱底水油分浓度检测仪</w:t>
            </w:r>
          </w:p>
        </w:tc>
        <w:tc>
          <w:tcPr>
            <w:tcW w:w="3154" w:type="dxa"/>
            <w:vAlign w:val="center"/>
          </w:tcPr>
          <w:p w14:paraId="19FC8020">
            <w:pPr>
              <w:spacing w:line="280" w:lineRule="exact"/>
              <w:rPr>
                <w:rFonts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能检测</w:t>
            </w:r>
            <w:r>
              <w:rPr>
                <w:rFonts w:ascii="仿宋" w:hAnsi="仿宋" w:eastAsia="仿宋" w:cs="仿宋"/>
                <w:shd w:val="clear" w:color="auto" w:fill="FFFFFF"/>
                <w:lang w:eastAsia="zh-CN"/>
              </w:rPr>
              <w:t>15ppm</w:t>
            </w:r>
            <w:r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  <w:t>及以下浓度、可进行功能测试、配相关技术资料或说明书。</w:t>
            </w:r>
          </w:p>
        </w:tc>
        <w:tc>
          <w:tcPr>
            <w:tcW w:w="803" w:type="dxa"/>
            <w:vAlign w:val="center"/>
          </w:tcPr>
          <w:p w14:paraId="36921291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1套</w:t>
            </w:r>
          </w:p>
        </w:tc>
        <w:tc>
          <w:tcPr>
            <w:tcW w:w="1317" w:type="dxa"/>
            <w:vAlign w:val="center"/>
          </w:tcPr>
          <w:p w14:paraId="3E86B15E">
            <w:pPr>
              <w:spacing w:line="280" w:lineRule="exact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3套</w:t>
            </w:r>
          </w:p>
        </w:tc>
        <w:tc>
          <w:tcPr>
            <w:tcW w:w="1387" w:type="dxa"/>
            <w:vAlign w:val="center"/>
          </w:tcPr>
          <w:p w14:paraId="01B0BFB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江苏海事职业技术学院</w:t>
            </w:r>
          </w:p>
        </w:tc>
        <w:tc>
          <w:tcPr>
            <w:tcW w:w="688" w:type="dxa"/>
            <w:vAlign w:val="center"/>
          </w:tcPr>
          <w:p w14:paraId="7940D3BD">
            <w:pPr>
              <w:spacing w:line="280" w:lineRule="exact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可用</w:t>
            </w:r>
          </w:p>
        </w:tc>
      </w:tr>
    </w:tbl>
    <w:p w14:paraId="7B6844AD">
      <w:pPr>
        <w:spacing w:line="20" w:lineRule="exact"/>
        <w:rPr>
          <w:rFonts w:ascii="仿宋" w:hAnsi="仿宋" w:eastAsia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iM2JhOTgxZDNjOWU5Y2ExNzMzOTEyMDlhMTY0YzgifQ=="/>
  </w:docVars>
  <w:rsids>
    <w:rsidRoot w:val="00124AD9"/>
    <w:rsid w:val="0000269D"/>
    <w:rsid w:val="000961CE"/>
    <w:rsid w:val="000A3530"/>
    <w:rsid w:val="000B0132"/>
    <w:rsid w:val="000B7D7F"/>
    <w:rsid w:val="000D452E"/>
    <w:rsid w:val="0010131E"/>
    <w:rsid w:val="00124AD9"/>
    <w:rsid w:val="00144BB8"/>
    <w:rsid w:val="001534E8"/>
    <w:rsid w:val="001E3903"/>
    <w:rsid w:val="001F0440"/>
    <w:rsid w:val="002410D9"/>
    <w:rsid w:val="002834A6"/>
    <w:rsid w:val="002E11C7"/>
    <w:rsid w:val="002E330C"/>
    <w:rsid w:val="00357D4C"/>
    <w:rsid w:val="0036564E"/>
    <w:rsid w:val="003D3CBA"/>
    <w:rsid w:val="003F5964"/>
    <w:rsid w:val="00480EFA"/>
    <w:rsid w:val="004817E6"/>
    <w:rsid w:val="004C5D92"/>
    <w:rsid w:val="004D47BE"/>
    <w:rsid w:val="00596C14"/>
    <w:rsid w:val="005A0623"/>
    <w:rsid w:val="005E3CFE"/>
    <w:rsid w:val="005E6DC3"/>
    <w:rsid w:val="00603A8F"/>
    <w:rsid w:val="00617FCC"/>
    <w:rsid w:val="00634DCA"/>
    <w:rsid w:val="00671B74"/>
    <w:rsid w:val="00690E0C"/>
    <w:rsid w:val="006946A2"/>
    <w:rsid w:val="006D0582"/>
    <w:rsid w:val="0072579D"/>
    <w:rsid w:val="00730AFA"/>
    <w:rsid w:val="00760EDA"/>
    <w:rsid w:val="007921C0"/>
    <w:rsid w:val="007A352A"/>
    <w:rsid w:val="007F2A7A"/>
    <w:rsid w:val="008B3B29"/>
    <w:rsid w:val="00974D79"/>
    <w:rsid w:val="00A8231E"/>
    <w:rsid w:val="00B84751"/>
    <w:rsid w:val="00BE394A"/>
    <w:rsid w:val="00BE633A"/>
    <w:rsid w:val="00BF1A32"/>
    <w:rsid w:val="00C365D6"/>
    <w:rsid w:val="00C443FF"/>
    <w:rsid w:val="00C60B7D"/>
    <w:rsid w:val="00C741D6"/>
    <w:rsid w:val="00C81EE8"/>
    <w:rsid w:val="00CA34B8"/>
    <w:rsid w:val="00CA493C"/>
    <w:rsid w:val="00D07368"/>
    <w:rsid w:val="00D16E1C"/>
    <w:rsid w:val="00D917CF"/>
    <w:rsid w:val="00DA5A4E"/>
    <w:rsid w:val="00DB73A6"/>
    <w:rsid w:val="00DD7D30"/>
    <w:rsid w:val="00F41AB7"/>
    <w:rsid w:val="00F6162A"/>
    <w:rsid w:val="00FD0A82"/>
    <w:rsid w:val="028213A2"/>
    <w:rsid w:val="03F91BFB"/>
    <w:rsid w:val="060F639F"/>
    <w:rsid w:val="0F211EAF"/>
    <w:rsid w:val="14194F2D"/>
    <w:rsid w:val="1DD3648A"/>
    <w:rsid w:val="292E4BA9"/>
    <w:rsid w:val="2CFD6037"/>
    <w:rsid w:val="2FA44101"/>
    <w:rsid w:val="33FB4905"/>
    <w:rsid w:val="3A1B4FFA"/>
    <w:rsid w:val="3E8F782E"/>
    <w:rsid w:val="45B16C5B"/>
    <w:rsid w:val="47094743"/>
    <w:rsid w:val="54331831"/>
    <w:rsid w:val="5C207F2A"/>
    <w:rsid w:val="5E20206C"/>
    <w:rsid w:val="613A2A64"/>
    <w:rsid w:val="68DE48F3"/>
    <w:rsid w:val="6B0A20DA"/>
    <w:rsid w:val="6E7B00D0"/>
    <w:rsid w:val="72A32C3C"/>
    <w:rsid w:val="778D0CD1"/>
    <w:rsid w:val="7B731FDE"/>
    <w:rsid w:val="7E7C69F3"/>
    <w:rsid w:val="7F35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2124</Words>
  <Characters>2283</Characters>
  <Lines>27</Lines>
  <Paragraphs>7</Paragraphs>
  <TotalTime>2</TotalTime>
  <ScaleCrop>false</ScaleCrop>
  <LinksUpToDate>false</LinksUpToDate>
  <CharactersWithSpaces>2355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2024-09-28T02:17:00Z</dcterms:created>
  <dc:creator>26021</dc:creator>
  <cp:lastModifiedBy>陈明</cp:lastModifiedBy>
  <dcterms:modified xsi:type="dcterms:W3CDTF">2025-10-22T10:49:00Z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75A5A878288545F1962EC8B1A69D6EC8_13</vt:lpwstr>
  </property>
  <property fmtid="{D5CDD505-2E9C-101B-9397-08002B2CF9AE}" pid="4" name="KSOTemplateDocerSaveRecord">
    <vt:lpwstr>eyJoZGlkIjoiMzEwNTM5NzYwMDRjMzkwZTVkZjY2ODkwMGIxNGU0OTUiLCJ1c2VySWQiOiI1MTcwMjA0ODIifQ==</vt:lpwstr>
  </property>
</Properties>
</file>